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91F" w:rsidRDefault="0048327A" w:rsidP="00C7591F">
      <w:pPr>
        <w:spacing w:after="0" w:line="240" w:lineRule="auto"/>
        <w:jc w:val="center"/>
        <w:rPr>
          <w:rFonts w:ascii="Times New Roman" w:hAnsi="Times New Roman" w:cs="Times New Roman"/>
          <w:b/>
          <w:sz w:val="28"/>
          <w:szCs w:val="28"/>
          <w:lang w:val="kk-KZ"/>
        </w:rPr>
      </w:pPr>
      <w:r>
        <w:rPr>
          <w:rFonts w:ascii="Times New Roman" w:hAnsi="Times New Roman"/>
          <w:b/>
          <w:bCs/>
          <w:sz w:val="28"/>
          <w:szCs w:val="28"/>
          <w:lang w:val="kk-KZ"/>
        </w:rPr>
        <w:t>2022</w:t>
      </w:r>
      <w:bookmarkStart w:id="0" w:name="_GoBack"/>
      <w:bookmarkEnd w:id="0"/>
      <w:r w:rsidR="00F04C06">
        <w:rPr>
          <w:rFonts w:ascii="Times New Roman" w:hAnsi="Times New Roman"/>
          <w:b/>
          <w:bCs/>
          <w:sz w:val="28"/>
          <w:szCs w:val="28"/>
          <w:lang w:val="kk-KZ"/>
        </w:rPr>
        <w:t xml:space="preserve"> жылдың </w:t>
      </w:r>
      <w:r w:rsidR="00234E15">
        <w:rPr>
          <w:rFonts w:ascii="Times New Roman" w:hAnsi="Times New Roman"/>
          <w:b/>
          <w:bCs/>
          <w:sz w:val="28"/>
          <w:szCs w:val="28"/>
          <w:lang w:val="kk-KZ"/>
        </w:rPr>
        <w:t xml:space="preserve">қаңтарынан бастап </w:t>
      </w:r>
      <w:r w:rsidR="00C7591F">
        <w:rPr>
          <w:rFonts w:ascii="Times New Roman" w:hAnsi="Times New Roman"/>
          <w:b/>
          <w:bCs/>
          <w:sz w:val="28"/>
          <w:szCs w:val="28"/>
          <w:lang w:val="kk-KZ"/>
        </w:rPr>
        <w:t xml:space="preserve">желтоқсан аралығы кезеңінде </w:t>
      </w:r>
      <w:r w:rsidR="00C7591F">
        <w:rPr>
          <w:rFonts w:ascii="Times New Roman" w:hAnsi="Times New Roman" w:cs="Times New Roman"/>
          <w:b/>
          <w:sz w:val="28"/>
          <w:szCs w:val="28"/>
          <w:lang w:val="kk-KZ"/>
        </w:rPr>
        <w:t xml:space="preserve">   </w:t>
      </w:r>
      <w:r w:rsidR="00C7591F">
        <w:rPr>
          <w:rFonts w:ascii="Times New Roman" w:hAnsi="Times New Roman" w:cs="Times New Roman"/>
          <w:b/>
          <w:color w:val="000000"/>
          <w:spacing w:val="2"/>
          <w:sz w:val="28"/>
          <w:szCs w:val="28"/>
          <w:shd w:val="clear" w:color="auto" w:fill="FFFFFF"/>
          <w:lang w:val="kk-KZ"/>
        </w:rPr>
        <w:t>сыбайлас жемқорлық тәуекелдеріне ішкі талдау жүргізу нәтижелері бойынша Аналитикалық анықтама</w:t>
      </w:r>
    </w:p>
    <w:p w:rsidR="00C7591F" w:rsidRDefault="00C7591F" w:rsidP="00C7591F">
      <w:pPr>
        <w:spacing w:after="0" w:line="240" w:lineRule="auto"/>
        <w:jc w:val="center"/>
        <w:rPr>
          <w:rFonts w:ascii="Times New Roman" w:hAnsi="Times New Roman" w:cs="Times New Roman"/>
          <w:b/>
          <w:sz w:val="28"/>
          <w:szCs w:val="28"/>
          <w:lang w:val="kk-KZ"/>
        </w:rPr>
      </w:pPr>
    </w:p>
    <w:p w:rsidR="00C7591F" w:rsidRDefault="00C7591F" w:rsidP="00C7591F">
      <w:pPr>
        <w:pStyle w:val="3"/>
        <w:shd w:val="clear" w:color="auto" w:fill="FFFFFF"/>
        <w:spacing w:before="0"/>
        <w:jc w:val="both"/>
        <w:textAlignment w:val="baseline"/>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 xml:space="preserve">        </w:t>
      </w:r>
    </w:p>
    <w:p w:rsidR="00C7591F" w:rsidRDefault="00C7591F" w:rsidP="0081645D">
      <w:pPr>
        <w:pStyle w:val="3"/>
        <w:shd w:val="clear" w:color="auto" w:fill="FFFFFF"/>
        <w:spacing w:before="0" w:line="240" w:lineRule="auto"/>
        <w:jc w:val="both"/>
        <w:textAlignment w:val="baseline"/>
        <w:rPr>
          <w:rFonts w:ascii="Times New Roman" w:hAnsi="Times New Roman"/>
          <w:color w:val="000000" w:themeColor="text1"/>
          <w:spacing w:val="2"/>
          <w:sz w:val="28"/>
          <w:szCs w:val="28"/>
          <w:shd w:val="clear" w:color="auto" w:fill="FFFFFF"/>
          <w:lang w:val="kk-KZ"/>
        </w:rPr>
      </w:pPr>
      <w:r>
        <w:rPr>
          <w:rFonts w:ascii="Times New Roman" w:hAnsi="Times New Roman"/>
          <w:color w:val="000000" w:themeColor="text1"/>
          <w:sz w:val="28"/>
          <w:szCs w:val="28"/>
          <w:lang w:val="kk-KZ"/>
        </w:rPr>
        <w:t xml:space="preserve">        Солтүстік Қазақстан облысы Тайынша ауд</w:t>
      </w:r>
      <w:r w:rsidR="002470D9">
        <w:rPr>
          <w:rFonts w:ascii="Times New Roman" w:hAnsi="Times New Roman"/>
          <w:color w:val="000000" w:themeColor="text1"/>
          <w:sz w:val="28"/>
          <w:szCs w:val="28"/>
          <w:lang w:val="kk-KZ"/>
        </w:rPr>
        <w:t>аны Тайынша қаласы әкімінің 2023</w:t>
      </w:r>
      <w:r>
        <w:rPr>
          <w:rFonts w:ascii="Times New Roman" w:hAnsi="Times New Roman"/>
          <w:color w:val="000000" w:themeColor="text1"/>
          <w:sz w:val="28"/>
          <w:szCs w:val="28"/>
          <w:lang w:val="kk-KZ"/>
        </w:rPr>
        <w:t xml:space="preserve"> жылғы </w:t>
      </w:r>
      <w:r w:rsidR="002470D9">
        <w:rPr>
          <w:rFonts w:ascii="Times New Roman" w:hAnsi="Times New Roman"/>
          <w:color w:val="000000" w:themeColor="text1"/>
          <w:sz w:val="28"/>
          <w:szCs w:val="28"/>
          <w:lang w:val="kk-KZ"/>
        </w:rPr>
        <w:t>22 маусымдағы №55</w:t>
      </w:r>
      <w:r>
        <w:rPr>
          <w:rFonts w:ascii="Times New Roman" w:hAnsi="Times New Roman"/>
          <w:color w:val="000000" w:themeColor="text1"/>
          <w:sz w:val="28"/>
          <w:szCs w:val="28"/>
          <w:lang w:val="kk-KZ"/>
        </w:rPr>
        <w:t xml:space="preserve"> өкімін орындау барысында </w:t>
      </w:r>
      <w:r w:rsidR="007A457A">
        <w:rPr>
          <w:rFonts w:ascii="Times New Roman" w:hAnsi="Times New Roman"/>
          <w:color w:val="000000" w:themeColor="text1"/>
          <w:sz w:val="28"/>
          <w:szCs w:val="28"/>
          <w:lang w:val="kk-KZ"/>
        </w:rPr>
        <w:t xml:space="preserve">жұмысшы тобымен </w:t>
      </w:r>
      <w:r w:rsidR="0047757B">
        <w:rPr>
          <w:rFonts w:ascii="Times New Roman" w:hAnsi="Times New Roman"/>
          <w:color w:val="000000" w:themeColor="text1"/>
          <w:sz w:val="28"/>
          <w:szCs w:val="28"/>
          <w:lang w:val="kk-KZ"/>
        </w:rPr>
        <w:t xml:space="preserve">2023 жылдың 26 маусымынан бастап 2023 жылғы 30 маусым аралығында </w:t>
      </w:r>
      <w:r>
        <w:rPr>
          <w:rFonts w:ascii="Times New Roman" w:hAnsi="Times New Roman"/>
          <w:color w:val="000000" w:themeColor="text1"/>
          <w:sz w:val="28"/>
          <w:szCs w:val="28"/>
          <w:lang w:val="kk-KZ"/>
        </w:rPr>
        <w:t xml:space="preserve">(«Солтүстік Қазақстан облысы Тайынша ауданы </w:t>
      </w:r>
      <w:r w:rsidR="002470D9">
        <w:rPr>
          <w:rFonts w:ascii="Times New Roman" w:hAnsi="Times New Roman"/>
          <w:color w:val="000000" w:themeColor="text1"/>
          <w:sz w:val="28"/>
          <w:szCs w:val="28"/>
          <w:lang w:val="kk-KZ"/>
        </w:rPr>
        <w:t>әкімдігінің ішкі саясат бөлімі» КММ) (бұдан-әрі бөлім</w:t>
      </w:r>
      <w:r>
        <w:rPr>
          <w:rFonts w:ascii="Times New Roman" w:hAnsi="Times New Roman"/>
          <w:color w:val="000000" w:themeColor="text1"/>
          <w:sz w:val="28"/>
          <w:szCs w:val="28"/>
          <w:lang w:val="kk-KZ"/>
        </w:rPr>
        <w:t xml:space="preserve">) ұйымдастырушылық-басқарушылық қызметіне </w:t>
      </w:r>
      <w:r>
        <w:rPr>
          <w:rFonts w:ascii="Times New Roman" w:hAnsi="Times New Roman"/>
          <w:bCs/>
          <w:color w:val="1E1E1E"/>
          <w:sz w:val="28"/>
          <w:szCs w:val="28"/>
          <w:lang w:val="kk-KZ"/>
        </w:rPr>
        <w:t xml:space="preserve">сыбайлас жемқорлық тәуекелдеріне ішкі талдау (бұдан-әрі ішкі талдау) жүргізілді. </w:t>
      </w:r>
    </w:p>
    <w:p w:rsidR="00C7591F" w:rsidRDefault="00C7591F" w:rsidP="0081645D">
      <w:pPr>
        <w:spacing w:after="0" w:line="240" w:lineRule="auto"/>
        <w:jc w:val="both"/>
        <w:rPr>
          <w:rFonts w:ascii="Times New Roman" w:eastAsia="Times New Roman" w:hAnsi="Times New Roman" w:cs="Times New Roman"/>
          <w:color w:val="000000"/>
          <w:spacing w:val="2"/>
          <w:sz w:val="28"/>
          <w:szCs w:val="28"/>
          <w:lang w:val="kk-KZ"/>
        </w:rPr>
      </w:pPr>
      <w:r>
        <w:rPr>
          <w:rFonts w:ascii="Times New Roman" w:eastAsia="Times New Roman" w:hAnsi="Times New Roman" w:cs="Times New Roman"/>
          <w:color w:val="000000"/>
          <w:spacing w:val="2"/>
          <w:sz w:val="28"/>
          <w:szCs w:val="28"/>
          <w:lang w:val="kk-KZ"/>
        </w:rPr>
        <w:t xml:space="preserve">  </w:t>
      </w:r>
      <w:r w:rsidR="00975809">
        <w:rPr>
          <w:rFonts w:ascii="Times New Roman" w:eastAsia="Times New Roman" w:hAnsi="Times New Roman" w:cs="Times New Roman"/>
          <w:color w:val="000000"/>
          <w:spacing w:val="2"/>
          <w:sz w:val="28"/>
          <w:szCs w:val="28"/>
          <w:lang w:val="kk-KZ"/>
        </w:rPr>
        <w:t xml:space="preserve">     Талдау жүргізу мерзімі 2022 жылдың қаңтарынан бастап </w:t>
      </w:r>
      <w:r>
        <w:rPr>
          <w:rFonts w:ascii="Times New Roman" w:eastAsia="Times New Roman" w:hAnsi="Times New Roman" w:cs="Times New Roman"/>
          <w:color w:val="000000"/>
          <w:spacing w:val="2"/>
          <w:sz w:val="28"/>
          <w:szCs w:val="28"/>
          <w:lang w:val="kk-KZ"/>
        </w:rPr>
        <w:t xml:space="preserve">желтоқсан аралығы. </w:t>
      </w:r>
    </w:p>
    <w:p w:rsidR="00C7591F" w:rsidRDefault="00C7591F" w:rsidP="0081645D">
      <w:pPr>
        <w:pStyle w:val="3"/>
        <w:shd w:val="clear" w:color="auto" w:fill="FFFFFF"/>
        <w:spacing w:before="0" w:line="240" w:lineRule="auto"/>
        <w:jc w:val="both"/>
        <w:textAlignment w:val="baseline"/>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 xml:space="preserve">       Сыбайлас жемқорлыққа қарсы іс-қимыл және мемлекеттік қызмет істері жөніндегі Қазақс</w:t>
      </w:r>
      <w:r w:rsidR="00E529D6">
        <w:rPr>
          <w:rFonts w:ascii="Times New Roman" w:hAnsi="Times New Roman"/>
          <w:color w:val="000000"/>
          <w:spacing w:val="2"/>
          <w:sz w:val="28"/>
          <w:szCs w:val="28"/>
          <w:shd w:val="clear" w:color="auto" w:fill="FFFFFF"/>
          <w:lang w:val="kk-KZ"/>
        </w:rPr>
        <w:t>тан Р</w:t>
      </w:r>
      <w:r>
        <w:rPr>
          <w:rFonts w:ascii="Times New Roman" w:hAnsi="Times New Roman"/>
          <w:color w:val="000000"/>
          <w:spacing w:val="2"/>
          <w:sz w:val="28"/>
          <w:szCs w:val="28"/>
          <w:shd w:val="clear" w:color="auto" w:fill="FFFFFF"/>
          <w:lang w:val="kk-KZ"/>
        </w:rPr>
        <w:t xml:space="preserve">еспубликасы Агенттігі Төрағасының </w:t>
      </w:r>
      <w:r w:rsidR="00E529D6">
        <w:rPr>
          <w:rFonts w:ascii="Times New Roman" w:hAnsi="Times New Roman"/>
          <w:color w:val="000000"/>
          <w:spacing w:val="2"/>
          <w:sz w:val="28"/>
          <w:szCs w:val="28"/>
          <w:shd w:val="clear" w:color="auto" w:fill="FFFFFF"/>
          <w:lang w:val="kk-KZ"/>
        </w:rPr>
        <w:t>«</w:t>
      </w:r>
      <w:r w:rsidR="00E529D6">
        <w:rPr>
          <w:rFonts w:ascii="Times New Roman" w:hAnsi="Times New Roman"/>
          <w:bCs/>
          <w:color w:val="1E1E1E"/>
          <w:sz w:val="28"/>
          <w:szCs w:val="28"/>
          <w:lang w:val="kk-KZ"/>
        </w:rPr>
        <w:t xml:space="preserve">Сыбайлас жемқорлық тәуекелдеріне ішкі талдау жүргізудің  Үлгілік қағидаларын бекіту туралы»  </w:t>
      </w:r>
      <w:r>
        <w:rPr>
          <w:rFonts w:ascii="Times New Roman" w:hAnsi="Times New Roman"/>
          <w:color w:val="000000"/>
          <w:spacing w:val="2"/>
          <w:sz w:val="28"/>
          <w:szCs w:val="28"/>
          <w:shd w:val="clear" w:color="auto" w:fill="FFFFFF"/>
          <w:lang w:val="kk-KZ"/>
        </w:rPr>
        <w:t>2016 жылғы 19 қазандағы №12 бұйрығымен бекітілген</w:t>
      </w:r>
      <w:r w:rsidR="00E529D6">
        <w:rPr>
          <w:rFonts w:ascii="Times New Roman" w:hAnsi="Times New Roman"/>
          <w:color w:val="000000"/>
          <w:spacing w:val="2"/>
          <w:sz w:val="28"/>
          <w:szCs w:val="28"/>
          <w:shd w:val="clear" w:color="auto" w:fill="FFFFFF"/>
          <w:lang w:val="kk-KZ"/>
        </w:rPr>
        <w:t xml:space="preserve"> </w:t>
      </w:r>
      <w:r w:rsidR="00E529D6">
        <w:rPr>
          <w:rFonts w:ascii="Times New Roman" w:hAnsi="Times New Roman"/>
          <w:bCs/>
          <w:color w:val="1E1E1E"/>
          <w:sz w:val="28"/>
          <w:szCs w:val="28"/>
          <w:lang w:val="kk-KZ"/>
        </w:rPr>
        <w:t>Сыбайлас жемқорлық тәуекелдеріне ішкі талдау жүргізудің  Үлгілік қағидаларына сәйкес</w:t>
      </w:r>
      <w:r>
        <w:rPr>
          <w:rFonts w:ascii="Times New Roman" w:hAnsi="Times New Roman"/>
          <w:bCs/>
          <w:color w:val="1E1E1E"/>
          <w:sz w:val="28"/>
          <w:szCs w:val="28"/>
          <w:lang w:val="kk-KZ"/>
        </w:rPr>
        <w:t xml:space="preserve"> </w:t>
      </w:r>
      <w:r w:rsidR="004635E3">
        <w:rPr>
          <w:rFonts w:ascii="Times New Roman" w:hAnsi="Times New Roman"/>
          <w:bCs/>
          <w:color w:val="1E1E1E"/>
          <w:sz w:val="28"/>
          <w:szCs w:val="28"/>
          <w:lang w:val="kk-KZ"/>
        </w:rPr>
        <w:t>Бөлімнің</w:t>
      </w:r>
      <w:r>
        <w:rPr>
          <w:rFonts w:ascii="Times New Roman" w:hAnsi="Times New Roman"/>
          <w:bCs/>
          <w:color w:val="1E1E1E"/>
          <w:sz w:val="28"/>
          <w:szCs w:val="28"/>
          <w:lang w:val="kk-KZ"/>
        </w:rPr>
        <w:t xml:space="preserve"> </w:t>
      </w:r>
      <w:r>
        <w:rPr>
          <w:rFonts w:ascii="Times New Roman" w:hAnsi="Times New Roman"/>
          <w:color w:val="000000" w:themeColor="text1"/>
          <w:sz w:val="28"/>
          <w:szCs w:val="28"/>
          <w:lang w:val="kk-KZ"/>
        </w:rPr>
        <w:t xml:space="preserve">ұйымдастырушылық-басқарушылық қызметіне </w:t>
      </w:r>
      <w:r>
        <w:rPr>
          <w:rFonts w:ascii="Times New Roman" w:hAnsi="Times New Roman"/>
          <w:bCs/>
          <w:color w:val="1E1E1E"/>
          <w:sz w:val="28"/>
          <w:szCs w:val="28"/>
          <w:lang w:val="kk-KZ"/>
        </w:rPr>
        <w:t xml:space="preserve">сыбайлас жемқорлық тәуекелдеріне ішкі талдау келесі бағыттар бойынша жүргізілді: </w:t>
      </w:r>
    </w:p>
    <w:p w:rsidR="00C7591F" w:rsidRDefault="00C7591F" w:rsidP="002D0582">
      <w:pPr>
        <w:pStyle w:val="3"/>
        <w:shd w:val="clear" w:color="auto" w:fill="FFFFFF"/>
        <w:spacing w:before="0" w:line="240" w:lineRule="auto"/>
        <w:textAlignment w:val="baseline"/>
        <w:rPr>
          <w:rFonts w:ascii="Times New Roman" w:hAnsi="Times New Roman"/>
          <w:color w:val="000000"/>
          <w:spacing w:val="2"/>
          <w:sz w:val="28"/>
          <w:szCs w:val="28"/>
          <w:shd w:val="clear" w:color="auto" w:fill="FFFFFF"/>
          <w:lang w:val="kk-KZ"/>
        </w:rPr>
      </w:pPr>
      <w:r>
        <w:rPr>
          <w:rFonts w:ascii="Courier New" w:hAnsi="Courier New" w:cs="Courier New"/>
          <w:color w:val="000000"/>
          <w:spacing w:val="2"/>
          <w:sz w:val="20"/>
          <w:szCs w:val="20"/>
          <w:lang w:val="kk-KZ"/>
        </w:rPr>
        <w:t xml:space="preserve">    </w:t>
      </w:r>
      <w:r>
        <w:rPr>
          <w:rFonts w:ascii="Times New Roman" w:hAnsi="Times New Roman"/>
          <w:color w:val="000000"/>
          <w:spacing w:val="2"/>
          <w:sz w:val="28"/>
          <w:szCs w:val="28"/>
          <w:lang w:val="kk-KZ"/>
        </w:rPr>
        <w:t>1) персоналды басқару, соның ішінде кадрлардың ауысуы; </w:t>
      </w:r>
      <w:r>
        <w:rPr>
          <w:rFonts w:ascii="Times New Roman" w:hAnsi="Times New Roman"/>
          <w:color w:val="000000"/>
          <w:spacing w:val="2"/>
          <w:sz w:val="28"/>
          <w:szCs w:val="28"/>
          <w:lang w:val="kk-KZ"/>
        </w:rPr>
        <w:br/>
      </w:r>
      <w:bookmarkStart w:id="1" w:name="z30"/>
      <w:bookmarkEnd w:id="1"/>
      <w:r>
        <w:rPr>
          <w:rFonts w:ascii="Times New Roman" w:hAnsi="Times New Roman"/>
          <w:color w:val="000000"/>
          <w:spacing w:val="2"/>
          <w:sz w:val="28"/>
          <w:szCs w:val="28"/>
          <w:lang w:val="kk-KZ"/>
        </w:rPr>
        <w:t>    </w:t>
      </w:r>
      <w:r w:rsidR="00D26635">
        <w:rPr>
          <w:rFonts w:ascii="Times New Roman" w:hAnsi="Times New Roman"/>
          <w:color w:val="000000"/>
          <w:spacing w:val="2"/>
          <w:sz w:val="28"/>
          <w:szCs w:val="28"/>
          <w:lang w:val="kk-KZ"/>
        </w:rPr>
        <w:t xml:space="preserve"> </w:t>
      </w:r>
      <w:r>
        <w:rPr>
          <w:rFonts w:ascii="Times New Roman" w:hAnsi="Times New Roman"/>
          <w:color w:val="000000"/>
          <w:spacing w:val="2"/>
          <w:sz w:val="28"/>
          <w:szCs w:val="28"/>
          <w:lang w:val="kk-KZ"/>
        </w:rPr>
        <w:t>  2) мүдделер қақтығысын реттеу;</w:t>
      </w:r>
      <w:r>
        <w:rPr>
          <w:rFonts w:ascii="Times New Roman" w:hAnsi="Times New Roman"/>
          <w:color w:val="000000"/>
          <w:spacing w:val="2"/>
          <w:sz w:val="28"/>
          <w:szCs w:val="28"/>
          <w:lang w:val="kk-KZ"/>
        </w:rPr>
        <w:br/>
      </w:r>
      <w:bookmarkStart w:id="2" w:name="z31"/>
      <w:bookmarkEnd w:id="2"/>
      <w:r>
        <w:rPr>
          <w:rFonts w:ascii="Times New Roman" w:hAnsi="Times New Roman"/>
          <w:color w:val="000000"/>
          <w:spacing w:val="2"/>
          <w:sz w:val="28"/>
          <w:szCs w:val="28"/>
          <w:lang w:val="kk-KZ"/>
        </w:rPr>
        <w:t xml:space="preserve">      </w:t>
      </w:r>
      <w:bookmarkStart w:id="3" w:name="z34"/>
      <w:bookmarkEnd w:id="3"/>
      <w:r w:rsidR="00D26635">
        <w:rPr>
          <w:rFonts w:ascii="Times New Roman" w:hAnsi="Times New Roman"/>
          <w:color w:val="000000"/>
          <w:spacing w:val="2"/>
          <w:sz w:val="28"/>
          <w:szCs w:val="28"/>
          <w:lang w:val="kk-KZ"/>
        </w:rPr>
        <w:t xml:space="preserve"> 3</w:t>
      </w:r>
      <w:r>
        <w:rPr>
          <w:rFonts w:ascii="Times New Roman" w:hAnsi="Times New Roman"/>
          <w:color w:val="000000"/>
          <w:spacing w:val="2"/>
          <w:sz w:val="28"/>
          <w:szCs w:val="28"/>
          <w:lang w:val="kk-KZ"/>
        </w:rPr>
        <w:t>) бөлімшенің ұйымдастырушылық-басқарушылық қызметінен туындайтын өзге де мәселелер.</w:t>
      </w:r>
      <w:r>
        <w:rPr>
          <w:rFonts w:ascii="Times New Roman" w:hAnsi="Times New Roman"/>
          <w:color w:val="000000"/>
          <w:spacing w:val="2"/>
          <w:sz w:val="28"/>
          <w:szCs w:val="28"/>
          <w:lang w:val="kk-KZ"/>
        </w:rPr>
        <w:br/>
      </w:r>
      <w:r>
        <w:rPr>
          <w:rFonts w:ascii="KZ Times New Roman" w:hAnsi="KZ Times New Roman"/>
          <w:color w:val="000000" w:themeColor="text1"/>
          <w:sz w:val="28"/>
          <w:szCs w:val="28"/>
          <w:lang w:val="kk-KZ"/>
        </w:rPr>
        <w:t xml:space="preserve">        </w:t>
      </w:r>
      <w:r>
        <w:rPr>
          <w:rFonts w:ascii="KZ Times New Roman" w:hAnsi="KZ Times New Roman"/>
          <w:sz w:val="28"/>
          <w:szCs w:val="28"/>
          <w:lang w:val="kk-KZ"/>
        </w:rPr>
        <w:t xml:space="preserve"> </w:t>
      </w:r>
      <w:r>
        <w:rPr>
          <w:rFonts w:ascii="Times New Roman" w:hAnsi="Times New Roman"/>
          <w:color w:val="1E1E1E"/>
          <w:sz w:val="28"/>
          <w:szCs w:val="28"/>
          <w:lang w:val="kk-KZ"/>
        </w:rPr>
        <w:t xml:space="preserve">Сыбайлас жемқорлық тәуекелдеріне ішкі талдау жүргізу бойынша жұмыс тобымен </w:t>
      </w:r>
      <w:r w:rsidR="002D0582">
        <w:rPr>
          <w:rFonts w:ascii="Times New Roman" w:hAnsi="Times New Roman"/>
          <w:color w:val="000000" w:themeColor="text1"/>
          <w:sz w:val="28"/>
          <w:szCs w:val="28"/>
          <w:lang w:val="kk-KZ"/>
        </w:rPr>
        <w:t xml:space="preserve">«Солтүстік Қазақстан облысы Тайынша ауданы әкімдігінің ішкі саясат бөлімі» </w:t>
      </w:r>
      <w:r>
        <w:rPr>
          <w:rFonts w:ascii="Times New Roman" w:hAnsi="Times New Roman"/>
          <w:color w:val="000000" w:themeColor="text1"/>
          <w:sz w:val="28"/>
          <w:szCs w:val="28"/>
          <w:lang w:val="kk-KZ"/>
        </w:rPr>
        <w:t xml:space="preserve"> коммуналдық мемлеке</w:t>
      </w:r>
      <w:r w:rsidR="003F2119">
        <w:rPr>
          <w:rFonts w:ascii="Times New Roman" w:hAnsi="Times New Roman"/>
          <w:color w:val="000000" w:themeColor="text1"/>
          <w:sz w:val="28"/>
          <w:szCs w:val="28"/>
          <w:lang w:val="kk-KZ"/>
        </w:rPr>
        <w:t>ттік мекемесі (бұдан-әрі бөлім</w:t>
      </w:r>
      <w:r>
        <w:rPr>
          <w:rFonts w:ascii="Times New Roman" w:hAnsi="Times New Roman"/>
          <w:color w:val="000000" w:themeColor="text1"/>
          <w:sz w:val="28"/>
          <w:szCs w:val="28"/>
          <w:lang w:val="kk-KZ"/>
        </w:rPr>
        <w:t xml:space="preserve">) өз қызметінде басшылыққа алатын кодекстер, заңдар, нормативтік құқықтық актілер оқып танылды. </w:t>
      </w:r>
    </w:p>
    <w:p w:rsidR="00C7591F" w:rsidRDefault="00C7591F" w:rsidP="00C7591F">
      <w:pPr>
        <w:spacing w:after="0" w:line="240" w:lineRule="auto"/>
        <w:jc w:val="both"/>
        <w:rPr>
          <w:rFonts w:ascii="Times New Roman" w:hAnsi="Times New Roman"/>
          <w:color w:val="000000" w:themeColor="text1"/>
          <w:sz w:val="28"/>
          <w:szCs w:val="28"/>
          <w:lang w:val="kk-KZ"/>
        </w:rPr>
      </w:pPr>
      <w:r>
        <w:rPr>
          <w:rFonts w:ascii="Times New Roman" w:hAnsi="Times New Roman" w:cs="Times New Roman"/>
          <w:sz w:val="28"/>
          <w:szCs w:val="28"/>
          <w:lang w:val="kk-KZ"/>
        </w:rPr>
        <w:t xml:space="preserve">      Жоғарыда көрсетілген бағыттар бойынша </w:t>
      </w:r>
      <w:r>
        <w:rPr>
          <w:rFonts w:ascii="Times New Roman" w:hAnsi="Times New Roman"/>
          <w:color w:val="000000" w:themeColor="text1"/>
          <w:sz w:val="28"/>
          <w:szCs w:val="28"/>
          <w:lang w:val="kk-KZ"/>
        </w:rPr>
        <w:t xml:space="preserve">ұйымдастырушылық-басқарушылық қызметін оқып таныған кезде ішкі талдау келесіні көрсетті: </w:t>
      </w:r>
    </w:p>
    <w:p w:rsidR="00603513" w:rsidRPr="00603513" w:rsidRDefault="0047757B" w:rsidP="0047757B">
      <w:pPr>
        <w:spacing w:after="0" w:line="240" w:lineRule="auto"/>
        <w:jc w:val="both"/>
        <w:rPr>
          <w:rFonts w:ascii="Times New Roman" w:hAnsi="Times New Roman" w:cs="Times New Roman"/>
          <w:sz w:val="28"/>
          <w:szCs w:val="28"/>
          <w:lang w:val="kk-KZ"/>
        </w:rPr>
      </w:pPr>
      <w:r>
        <w:rPr>
          <w:rFonts w:ascii="Times New Roman" w:hAnsi="Times New Roman"/>
          <w:color w:val="000000" w:themeColor="text1"/>
          <w:sz w:val="28"/>
          <w:szCs w:val="28"/>
          <w:lang w:val="kk-KZ"/>
        </w:rPr>
        <w:t xml:space="preserve">       </w:t>
      </w:r>
      <w:r w:rsidR="00603513">
        <w:rPr>
          <w:rFonts w:ascii="Times New Roman" w:hAnsi="Times New Roman"/>
          <w:color w:val="000000" w:themeColor="text1"/>
          <w:sz w:val="28"/>
          <w:szCs w:val="28"/>
          <w:lang w:val="kk-KZ"/>
        </w:rPr>
        <w:t xml:space="preserve"> Ішкі саясат бөлімінің штаттық саны 6</w:t>
      </w:r>
      <w:r w:rsidR="00C7591F">
        <w:rPr>
          <w:rFonts w:ascii="Times New Roman" w:hAnsi="Times New Roman"/>
          <w:color w:val="000000" w:themeColor="text1"/>
          <w:sz w:val="28"/>
          <w:szCs w:val="28"/>
          <w:lang w:val="kk-KZ"/>
        </w:rPr>
        <w:t xml:space="preserve"> штаттық бірлікті құрайды</w:t>
      </w:r>
      <w:r w:rsidR="00603513">
        <w:rPr>
          <w:rFonts w:ascii="Times New Roman" w:hAnsi="Times New Roman"/>
          <w:color w:val="000000" w:themeColor="text1"/>
          <w:sz w:val="28"/>
          <w:szCs w:val="28"/>
          <w:lang w:val="kk-KZ"/>
        </w:rPr>
        <w:t xml:space="preserve">: </w:t>
      </w:r>
      <w:r w:rsidR="00C7591F">
        <w:rPr>
          <w:rFonts w:ascii="Times New Roman" w:hAnsi="Times New Roman"/>
          <w:color w:val="000000" w:themeColor="text1"/>
          <w:sz w:val="28"/>
          <w:szCs w:val="28"/>
          <w:lang w:val="kk-KZ"/>
        </w:rPr>
        <w:t xml:space="preserve">, </w:t>
      </w:r>
      <w:r w:rsidR="00603513">
        <w:rPr>
          <w:rFonts w:ascii="Times New Roman" w:hAnsi="Times New Roman"/>
          <w:color w:val="000000" w:themeColor="text1"/>
          <w:sz w:val="28"/>
          <w:szCs w:val="28"/>
          <w:lang w:val="kk-KZ"/>
        </w:rPr>
        <w:t>оның ішінде</w:t>
      </w:r>
      <w:r w:rsidR="00C7591F">
        <w:rPr>
          <w:rFonts w:ascii="Times New Roman" w:hAnsi="Times New Roman"/>
          <w:color w:val="000000" w:themeColor="text1"/>
          <w:sz w:val="28"/>
          <w:szCs w:val="28"/>
          <w:lang w:val="kk-KZ"/>
        </w:rPr>
        <w:t xml:space="preserve"> </w:t>
      </w:r>
      <w:r w:rsidR="00603513">
        <w:rPr>
          <w:rFonts w:ascii="Times New Roman" w:hAnsi="Times New Roman"/>
          <w:color w:val="000000" w:themeColor="text1"/>
          <w:sz w:val="28"/>
          <w:szCs w:val="28"/>
          <w:lang w:val="kk-KZ"/>
        </w:rPr>
        <w:t xml:space="preserve">3 </w:t>
      </w:r>
      <w:r w:rsidR="00C7591F">
        <w:rPr>
          <w:rFonts w:ascii="Times New Roman" w:hAnsi="Times New Roman"/>
          <w:color w:val="000000" w:themeColor="text1"/>
          <w:sz w:val="28"/>
          <w:szCs w:val="28"/>
          <w:lang w:val="kk-KZ"/>
        </w:rPr>
        <w:t xml:space="preserve">мемлекеттік қызметкерлер, </w:t>
      </w:r>
      <w:r w:rsidR="00E21DE6">
        <w:rPr>
          <w:rFonts w:ascii="Times New Roman" w:hAnsi="Times New Roman" w:cs="Times New Roman"/>
          <w:color w:val="000000"/>
          <w:sz w:val="28"/>
          <w:szCs w:val="28"/>
          <w:lang w:val="kk-KZ"/>
        </w:rPr>
        <w:t>(1 – басшы, 2 – бас маман</w:t>
      </w:r>
      <w:r w:rsidR="00603513" w:rsidRPr="00603513">
        <w:rPr>
          <w:rFonts w:ascii="Times New Roman" w:hAnsi="Times New Roman" w:cs="Times New Roman"/>
          <w:color w:val="000000"/>
          <w:sz w:val="28"/>
          <w:szCs w:val="28"/>
          <w:lang w:val="kk-KZ"/>
        </w:rPr>
        <w:t>), шарт бойынша техникалық</w:t>
      </w:r>
      <w:r w:rsidR="00E21DE6">
        <w:rPr>
          <w:rFonts w:ascii="Times New Roman" w:hAnsi="Times New Roman" w:cs="Times New Roman"/>
          <w:color w:val="000000"/>
          <w:sz w:val="28"/>
          <w:szCs w:val="28"/>
          <w:lang w:val="kk-KZ"/>
        </w:rPr>
        <w:t xml:space="preserve"> персонал-3 жұмысшы (аударма</w:t>
      </w:r>
      <w:r w:rsidR="00603513" w:rsidRPr="00603513">
        <w:rPr>
          <w:rFonts w:ascii="Times New Roman" w:hAnsi="Times New Roman" w:cs="Times New Roman"/>
          <w:color w:val="000000"/>
          <w:sz w:val="28"/>
          <w:szCs w:val="28"/>
          <w:lang w:val="kk-KZ"/>
        </w:rPr>
        <w:t xml:space="preserve"> жөніндегі редактор, жүргізуші, қызметтік </w:t>
      </w:r>
      <w:r w:rsidR="00715303">
        <w:rPr>
          <w:rFonts w:ascii="Times New Roman" w:hAnsi="Times New Roman" w:cs="Times New Roman"/>
          <w:color w:val="000000"/>
          <w:sz w:val="28"/>
          <w:szCs w:val="28"/>
          <w:lang w:val="kk-KZ"/>
        </w:rPr>
        <w:t>бөлмелерді</w:t>
      </w:r>
      <w:r w:rsidR="00603513" w:rsidRPr="00603513">
        <w:rPr>
          <w:rFonts w:ascii="Times New Roman" w:hAnsi="Times New Roman" w:cs="Times New Roman"/>
          <w:color w:val="000000"/>
          <w:sz w:val="28"/>
          <w:szCs w:val="28"/>
          <w:lang w:val="kk-KZ"/>
        </w:rPr>
        <w:t xml:space="preserve"> жинаушы).</w:t>
      </w:r>
    </w:p>
    <w:p w:rsidR="00C7591F" w:rsidRDefault="00936375" w:rsidP="00EA08B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591F">
        <w:rPr>
          <w:rFonts w:ascii="Times New Roman" w:hAnsi="Times New Roman" w:cs="Times New Roman"/>
          <w:sz w:val="28"/>
          <w:szCs w:val="28"/>
          <w:lang w:val="kk-KZ"/>
        </w:rPr>
        <w:t xml:space="preserve">Сыбайлас жемқорлыққа қарсы заңнамаларды орындау барысында </w:t>
      </w:r>
      <w:r w:rsidR="00EA08BB">
        <w:rPr>
          <w:rFonts w:ascii="Times New Roman" w:hAnsi="Times New Roman" w:cs="Times New Roman"/>
          <w:sz w:val="28"/>
          <w:szCs w:val="28"/>
          <w:lang w:val="kk-KZ"/>
        </w:rPr>
        <w:t>бөлімнің</w:t>
      </w:r>
      <w:r w:rsidR="00C7591F">
        <w:rPr>
          <w:rFonts w:ascii="Times New Roman" w:hAnsi="Times New Roman" w:cs="Times New Roman"/>
          <w:sz w:val="28"/>
          <w:szCs w:val="28"/>
          <w:lang w:val="kk-KZ"/>
        </w:rPr>
        <w:t xml:space="preserve"> барлық әкімшілік мемлекеттік қызметшілерімен сыбайлас жемқорлыққа қарсы шектеулер қабалданған, қаржылық бақылау шараларын жүзеге асыру мақсатында қызметшілермен және оның жұбайларымен  мемлекеттік кірістер органдарына декларация уақытылы тапсырылады.  </w:t>
      </w:r>
    </w:p>
    <w:p w:rsidR="00C7591F" w:rsidRDefault="00C7591F" w:rsidP="00EA08B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Мүдделер қақтығысы, жұмысқа қабылданған қызметкерлердің басшымен үлестігі, мемлекеттік сатып алулар, немесе мүлікті, активтерді және т.б. сатқан кезінде лауазымдық тұлғалардың үлестігі, жақын туыстарының, </w:t>
      </w:r>
      <w:r w:rsidR="00936375">
        <w:rPr>
          <w:rFonts w:ascii="Times New Roman" w:hAnsi="Times New Roman" w:cs="Times New Roman"/>
          <w:sz w:val="28"/>
          <w:szCs w:val="28"/>
          <w:lang w:val="kk-KZ"/>
        </w:rPr>
        <w:lastRenderedPageBreak/>
        <w:t xml:space="preserve">жұбайлар </w:t>
      </w:r>
      <w:r>
        <w:rPr>
          <w:rFonts w:ascii="Times New Roman" w:hAnsi="Times New Roman" w:cs="Times New Roman"/>
          <w:sz w:val="28"/>
          <w:szCs w:val="28"/>
          <w:lang w:val="kk-KZ"/>
        </w:rPr>
        <w:t xml:space="preserve">мен жекжаттарының бірге қызмет (жұмыс) істеуіне жол бермеу, лауазымды адамдар үшін қолданыстағы заңнамада белгіленген сыбайлас жемқорлыққа қарсы шектеулер мен тйымдарды бұзу фактілері жоқ.  </w:t>
      </w:r>
    </w:p>
    <w:p w:rsidR="004E7ADF" w:rsidRPr="008212D8" w:rsidRDefault="004E7ADF" w:rsidP="004E7ADF">
      <w:pPr>
        <w:spacing w:after="0"/>
        <w:jc w:val="both"/>
        <w:rPr>
          <w:rFonts w:ascii="Times New Roman" w:hAnsi="Times New Roman" w:cs="Times New Roman"/>
          <w:color w:val="FF0000"/>
          <w:sz w:val="28"/>
          <w:szCs w:val="28"/>
          <w:lang w:val="kk-KZ"/>
        </w:rPr>
      </w:pPr>
      <w:r>
        <w:rPr>
          <w:rFonts w:ascii="Times New Roman" w:eastAsia="Times New Roman" w:hAnsi="Times New Roman" w:cs="Times New Roman"/>
          <w:color w:val="000000"/>
          <w:spacing w:val="2"/>
          <w:sz w:val="28"/>
          <w:szCs w:val="28"/>
          <w:shd w:val="clear" w:color="auto" w:fill="FFFFFF"/>
          <w:lang w:val="kk-KZ"/>
        </w:rPr>
        <w:t xml:space="preserve">           </w:t>
      </w:r>
      <w:r w:rsidRPr="008212D8">
        <w:rPr>
          <w:rFonts w:ascii="Times New Roman" w:eastAsia="Times New Roman" w:hAnsi="Times New Roman" w:cs="Times New Roman"/>
          <w:color w:val="FF0000"/>
          <w:spacing w:val="2"/>
          <w:sz w:val="28"/>
          <w:szCs w:val="28"/>
          <w:shd w:val="clear" w:color="auto" w:fill="FFFFFF"/>
          <w:lang w:val="kk-KZ"/>
        </w:rPr>
        <w:t>2022 жылдың қаңт</w:t>
      </w:r>
      <w:r w:rsidR="00615E45">
        <w:rPr>
          <w:rFonts w:ascii="Times New Roman" w:eastAsia="Times New Roman" w:hAnsi="Times New Roman" w:cs="Times New Roman"/>
          <w:color w:val="FF0000"/>
          <w:spacing w:val="2"/>
          <w:sz w:val="28"/>
          <w:szCs w:val="28"/>
          <w:shd w:val="clear" w:color="auto" w:fill="FFFFFF"/>
          <w:lang w:val="kk-KZ"/>
        </w:rPr>
        <w:t>ар-желтоқсан айлары аралығында б</w:t>
      </w:r>
      <w:r w:rsidRPr="008212D8">
        <w:rPr>
          <w:rFonts w:ascii="Times New Roman" w:eastAsia="Times New Roman" w:hAnsi="Times New Roman" w:cs="Times New Roman"/>
          <w:color w:val="FF0000"/>
          <w:spacing w:val="2"/>
          <w:sz w:val="28"/>
          <w:szCs w:val="28"/>
          <w:shd w:val="clear" w:color="auto" w:fill="FFFFFF"/>
          <w:lang w:val="kk-KZ"/>
        </w:rPr>
        <w:t>өлімнің атына 2 өті</w:t>
      </w:r>
      <w:r w:rsidR="00615E45">
        <w:rPr>
          <w:rFonts w:ascii="Times New Roman" w:eastAsia="Times New Roman" w:hAnsi="Times New Roman" w:cs="Times New Roman"/>
          <w:color w:val="FF0000"/>
          <w:spacing w:val="2"/>
          <w:sz w:val="28"/>
          <w:szCs w:val="28"/>
          <w:shd w:val="clear" w:color="auto" w:fill="FFFFFF"/>
          <w:lang w:val="kk-KZ"/>
        </w:rPr>
        <w:t>ніш келіп түсті, оның ішінде 2 ж</w:t>
      </w:r>
      <w:r w:rsidRPr="008212D8">
        <w:rPr>
          <w:rFonts w:ascii="Times New Roman" w:eastAsia="Times New Roman" w:hAnsi="Times New Roman" w:cs="Times New Roman"/>
          <w:color w:val="FF0000"/>
          <w:spacing w:val="2"/>
          <w:sz w:val="28"/>
          <w:szCs w:val="28"/>
          <w:shd w:val="clear" w:color="auto" w:fill="FFFFFF"/>
          <w:lang w:val="kk-KZ"/>
        </w:rPr>
        <w:t>еке тұлғалардан, заңды тұлғалардан өтініштер түскен жоқ.</w:t>
      </w:r>
    </w:p>
    <w:p w:rsidR="00C7591F" w:rsidRDefault="00235FAD" w:rsidP="00C7591F">
      <w:pPr>
        <w:spacing w:after="0" w:line="240" w:lineRule="auto"/>
        <w:jc w:val="both"/>
        <w:rPr>
          <w:lang w:val="kk-KZ"/>
        </w:rPr>
      </w:pPr>
      <w:r>
        <w:rPr>
          <w:rFonts w:ascii="Times New Roman" w:hAnsi="Times New Roman" w:cs="Times New Roman"/>
          <w:color w:val="FF0000"/>
          <w:sz w:val="28"/>
          <w:szCs w:val="28"/>
          <w:lang w:val="kk-KZ"/>
        </w:rPr>
        <w:t xml:space="preserve">        </w:t>
      </w:r>
      <w:r w:rsidR="00C7591F">
        <w:rPr>
          <w:rFonts w:ascii="Times New Roman" w:hAnsi="Times New Roman"/>
          <w:color w:val="000000" w:themeColor="text1"/>
          <w:sz w:val="28"/>
          <w:szCs w:val="28"/>
          <w:lang w:val="kk-KZ"/>
        </w:rPr>
        <w:t xml:space="preserve"> </w:t>
      </w:r>
      <w:r>
        <w:rPr>
          <w:rFonts w:ascii="Times New Roman" w:hAnsi="Times New Roman"/>
          <w:color w:val="000000" w:themeColor="text1"/>
          <w:sz w:val="28"/>
          <w:szCs w:val="28"/>
          <w:lang w:val="kk-KZ"/>
        </w:rPr>
        <w:t>Бөлімде</w:t>
      </w:r>
      <w:r w:rsidR="00C7591F">
        <w:rPr>
          <w:rFonts w:ascii="Times New Roman" w:hAnsi="Times New Roman"/>
          <w:color w:val="000000" w:themeColor="text1"/>
          <w:sz w:val="28"/>
          <w:szCs w:val="28"/>
          <w:lang w:val="kk-KZ"/>
        </w:rPr>
        <w:t xml:space="preserve"> мемлекеттік қызметшілерге қойылатын талаптар қатаң сақталады, мемлекеттік қызметші мәртебесімен байланысты шектеулер сақталады, Әдеп кодексінің және сыбайлас жемқорлық заңнамаларының талаптары сақталады. Талдау өткізген сәтте  Әдеп кодексінің және сыбайлас жемқорлық заңнамаларының нормаларын бұзуға байланысты тәуекелдердің пайда болуын растайтын жағдайлар анықталған жоқ. </w:t>
      </w:r>
      <w:r w:rsidR="007778A6">
        <w:rPr>
          <w:rFonts w:ascii="Times New Roman" w:hAnsi="Times New Roman"/>
          <w:color w:val="000000" w:themeColor="text1"/>
          <w:sz w:val="28"/>
          <w:szCs w:val="28"/>
          <w:lang w:val="kk-KZ"/>
        </w:rPr>
        <w:t xml:space="preserve">Бөлім </w:t>
      </w:r>
      <w:r w:rsidR="00C7591F">
        <w:rPr>
          <w:rFonts w:ascii="Times New Roman" w:hAnsi="Times New Roman"/>
          <w:color w:val="000000" w:themeColor="text1"/>
          <w:sz w:val="28"/>
          <w:szCs w:val="28"/>
          <w:lang w:val="kk-KZ"/>
        </w:rPr>
        <w:t xml:space="preserve">қызметшілеріне қатысты қылмыстық, әкімшілік және тәртіптік істер жоқ. Мемлекеттік қызметшілерге қатысты теріс материалдарды анықтауға байланысты бұқаралық ақпарат құралдарымен мониторинг өткізілді. Тексеріс кезеңінде теріс материалдар анықталмады. </w:t>
      </w:r>
    </w:p>
    <w:p w:rsidR="00C7591F" w:rsidRDefault="007778A6" w:rsidP="00C7591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Бөлімде</w:t>
      </w:r>
      <w:r w:rsidR="00C7591F">
        <w:rPr>
          <w:rFonts w:ascii="Times New Roman" w:hAnsi="Times New Roman" w:cs="Times New Roman"/>
          <w:sz w:val="28"/>
          <w:szCs w:val="28"/>
          <w:lang w:val="kk-KZ"/>
        </w:rPr>
        <w:t xml:space="preserve"> сыбайлас жемқорлыққа қарсы іс-қимыл туралы заңнама нормаларын, </w:t>
      </w:r>
      <w:r>
        <w:rPr>
          <w:rFonts w:ascii="Times New Roman" w:hAnsi="Times New Roman" w:cs="Times New Roman"/>
          <w:sz w:val="28"/>
          <w:szCs w:val="28"/>
          <w:lang w:val="kk-KZ"/>
        </w:rPr>
        <w:t>бөлімнің</w:t>
      </w:r>
      <w:r w:rsidR="00C7591F">
        <w:rPr>
          <w:rFonts w:ascii="Times New Roman" w:hAnsi="Times New Roman" w:cs="Times New Roman"/>
          <w:sz w:val="28"/>
          <w:szCs w:val="28"/>
          <w:lang w:val="kk-KZ"/>
        </w:rPr>
        <w:t xml:space="preserve"> функционалдық қызметіне қатысты заңдарды түсіндіру бойынша жаппай оқыту жүргізіледі. </w:t>
      </w:r>
    </w:p>
    <w:p w:rsidR="00C7591F" w:rsidRDefault="00C7591F" w:rsidP="00C7591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Ішкі талдау жүргізу барысында жұмыс тобы </w:t>
      </w:r>
      <w:r w:rsidR="00DC562F">
        <w:rPr>
          <w:rFonts w:ascii="Times New Roman" w:hAnsi="Times New Roman" w:cs="Times New Roman"/>
          <w:sz w:val="28"/>
          <w:szCs w:val="28"/>
          <w:lang w:val="kk-KZ"/>
        </w:rPr>
        <w:t>бөлімнің</w:t>
      </w:r>
      <w:r>
        <w:rPr>
          <w:rFonts w:ascii="Times New Roman" w:hAnsi="Times New Roman" w:cs="Times New Roman"/>
          <w:sz w:val="28"/>
          <w:szCs w:val="28"/>
          <w:lang w:val="kk-KZ"/>
        </w:rPr>
        <w:t xml:space="preserve"> ұйымдастырушылық-басқарушылық қызметінде сыбайлас жемқорлық тәуекелдерін анықтаған жоқ. </w:t>
      </w:r>
    </w:p>
    <w:p w:rsidR="00C7591F" w:rsidRDefault="00C7591F" w:rsidP="00C7591F">
      <w:pPr>
        <w:spacing w:after="0" w:line="240" w:lineRule="auto"/>
        <w:jc w:val="both"/>
        <w:rPr>
          <w:rFonts w:ascii="Times New Roman" w:hAnsi="Times New Roman" w:cs="Times New Roman"/>
          <w:sz w:val="28"/>
          <w:szCs w:val="28"/>
          <w:lang w:val="kk-KZ"/>
        </w:rPr>
      </w:pPr>
    </w:p>
    <w:p w:rsidR="00080198" w:rsidRPr="00C7591F" w:rsidRDefault="00C7591F" w:rsidP="009E6CB8">
      <w:pPr>
        <w:tabs>
          <w:tab w:val="left" w:pos="1215"/>
        </w:tabs>
        <w:spacing w:after="0" w:line="240" w:lineRule="auto"/>
        <w:jc w:val="both"/>
        <w:rPr>
          <w:rFonts w:ascii="Times New Roman" w:hAnsi="Times New Roman" w:cs="Times New Roman"/>
          <w:bCs/>
          <w:sz w:val="28"/>
          <w:szCs w:val="28"/>
          <w:lang w:val="kk-KZ"/>
        </w:rPr>
      </w:pPr>
      <w:r>
        <w:rPr>
          <w:lang w:val="kk-KZ"/>
        </w:rPr>
        <w:tab/>
      </w:r>
      <w:r>
        <w:rPr>
          <w:rFonts w:ascii="Times New Roman" w:hAnsi="Times New Roman" w:cs="Times New Roman"/>
          <w:sz w:val="28"/>
          <w:szCs w:val="28"/>
          <w:lang w:val="kk-KZ"/>
        </w:rPr>
        <w:t xml:space="preserve"> </w:t>
      </w:r>
    </w:p>
    <w:p w:rsidR="004752A8" w:rsidRPr="00C7591F" w:rsidRDefault="004752A8" w:rsidP="00080198">
      <w:pPr>
        <w:spacing w:after="0" w:line="240" w:lineRule="auto"/>
        <w:ind w:firstLine="1418"/>
        <w:jc w:val="both"/>
        <w:rPr>
          <w:rFonts w:ascii="Times New Roman" w:hAnsi="Times New Roman"/>
          <w:bCs/>
          <w:sz w:val="20"/>
          <w:szCs w:val="20"/>
          <w:lang w:val="kk-KZ"/>
        </w:rPr>
      </w:pPr>
    </w:p>
    <w:p w:rsidR="00080198" w:rsidRDefault="00F346BA" w:rsidP="004752A8">
      <w:pPr>
        <w:spacing w:after="0" w:line="240" w:lineRule="atLeast"/>
        <w:ind w:firstLine="709"/>
        <w:jc w:val="both"/>
        <w:rPr>
          <w:rFonts w:ascii="Times New Roman" w:hAnsi="Times New Roman"/>
          <w:b/>
          <w:bCs/>
          <w:sz w:val="28"/>
          <w:szCs w:val="28"/>
        </w:rPr>
      </w:pPr>
      <w:r>
        <w:rPr>
          <w:rFonts w:ascii="Times New Roman" w:hAnsi="Times New Roman"/>
          <w:b/>
          <w:bCs/>
          <w:sz w:val="28"/>
          <w:szCs w:val="28"/>
          <w:lang w:val="kk-KZ"/>
        </w:rPr>
        <w:t>Жұмысшы тобы</w:t>
      </w:r>
      <w:r w:rsidR="00080198">
        <w:rPr>
          <w:rFonts w:ascii="Times New Roman" w:hAnsi="Times New Roman"/>
          <w:b/>
          <w:bCs/>
          <w:sz w:val="28"/>
          <w:szCs w:val="28"/>
        </w:rPr>
        <w:t>:</w:t>
      </w:r>
    </w:p>
    <w:p w:rsidR="004752A8" w:rsidRDefault="004752A8" w:rsidP="004752A8">
      <w:pPr>
        <w:spacing w:after="0" w:line="240" w:lineRule="atLeast"/>
        <w:ind w:firstLine="709"/>
        <w:jc w:val="both"/>
        <w:rPr>
          <w:rFonts w:ascii="Times New Roman" w:hAnsi="Times New Roman"/>
          <w:b/>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4752A8" w:rsidRPr="000C7233" w:rsidTr="004B1802">
        <w:tc>
          <w:tcPr>
            <w:tcW w:w="4785" w:type="dxa"/>
          </w:tcPr>
          <w:p w:rsidR="004752A8" w:rsidRPr="000C7233" w:rsidRDefault="00F346BA" w:rsidP="004752A8">
            <w:pPr>
              <w:spacing w:after="0" w:line="240" w:lineRule="atLeast"/>
              <w:rPr>
                <w:rFonts w:ascii="Times New Roman" w:hAnsi="Times New Roman" w:cs="Times New Roman"/>
                <w:b/>
                <w:sz w:val="28"/>
                <w:szCs w:val="28"/>
                <w:lang w:val="kk-KZ"/>
              </w:rPr>
            </w:pPr>
            <w:r>
              <w:rPr>
                <w:rFonts w:ascii="Times New Roman" w:hAnsi="Times New Roman" w:cs="Times New Roman"/>
                <w:b/>
                <w:sz w:val="28"/>
                <w:szCs w:val="28"/>
                <w:lang w:val="kk-KZ"/>
              </w:rPr>
              <w:t>Жұ</w:t>
            </w:r>
            <w:r w:rsidR="004752A8" w:rsidRPr="000C7233">
              <w:rPr>
                <w:rFonts w:ascii="Times New Roman" w:hAnsi="Times New Roman" w:cs="Times New Roman"/>
                <w:b/>
                <w:sz w:val="28"/>
                <w:szCs w:val="28"/>
                <w:lang w:val="kk-KZ"/>
              </w:rPr>
              <w:t xml:space="preserve">мабаева </w:t>
            </w:r>
          </w:p>
          <w:p w:rsidR="004752A8" w:rsidRPr="000C7233" w:rsidRDefault="00F346BA" w:rsidP="004752A8">
            <w:pPr>
              <w:spacing w:after="0" w:line="240" w:lineRule="atLeast"/>
              <w:rPr>
                <w:rFonts w:ascii="Times New Roman" w:hAnsi="Times New Roman" w:cs="Times New Roman"/>
                <w:b/>
                <w:sz w:val="28"/>
                <w:szCs w:val="28"/>
                <w:lang w:val="kk-KZ"/>
              </w:rPr>
            </w:pPr>
            <w:r>
              <w:rPr>
                <w:rFonts w:ascii="Times New Roman" w:hAnsi="Times New Roman" w:cs="Times New Roman"/>
                <w:b/>
                <w:sz w:val="28"/>
                <w:szCs w:val="28"/>
                <w:lang w:val="kk-KZ"/>
              </w:rPr>
              <w:t>Асем Қайрбекқызы</w:t>
            </w:r>
          </w:p>
        </w:tc>
        <w:tc>
          <w:tcPr>
            <w:tcW w:w="4786" w:type="dxa"/>
          </w:tcPr>
          <w:p w:rsidR="00F346BA" w:rsidRDefault="00F346BA" w:rsidP="004752A8">
            <w:pPr>
              <w:spacing w:after="0" w:line="240" w:lineRule="atLeast"/>
              <w:rPr>
                <w:rFonts w:ascii="Times New Roman" w:hAnsi="Times New Roman" w:cs="Times New Roman"/>
                <w:b/>
                <w:sz w:val="28"/>
                <w:szCs w:val="28"/>
                <w:lang w:val="kk-KZ"/>
              </w:rPr>
            </w:pPr>
            <w:r>
              <w:rPr>
                <w:rFonts w:ascii="Times New Roman" w:hAnsi="Times New Roman" w:cs="Times New Roman"/>
                <w:b/>
                <w:sz w:val="28"/>
                <w:szCs w:val="28"/>
                <w:lang w:val="kk-KZ"/>
              </w:rPr>
              <w:t>бөлім басшысының</w:t>
            </w:r>
          </w:p>
          <w:p w:rsidR="004752A8" w:rsidRPr="00F346BA" w:rsidRDefault="004752A8" w:rsidP="004752A8">
            <w:pPr>
              <w:spacing w:after="0" w:line="240" w:lineRule="atLeast"/>
              <w:rPr>
                <w:rFonts w:ascii="Times New Roman" w:hAnsi="Times New Roman" w:cs="Times New Roman"/>
                <w:b/>
                <w:sz w:val="28"/>
                <w:szCs w:val="28"/>
                <w:lang w:val="kk-KZ"/>
              </w:rPr>
            </w:pPr>
            <w:r w:rsidRPr="000C7233">
              <w:rPr>
                <w:rFonts w:ascii="Times New Roman" w:hAnsi="Times New Roman" w:cs="Times New Roman"/>
                <w:b/>
                <w:sz w:val="28"/>
                <w:szCs w:val="28"/>
                <w:lang w:val="kk-KZ"/>
              </w:rPr>
              <w:t xml:space="preserve"> </w:t>
            </w:r>
            <w:r w:rsidR="00F346BA">
              <w:rPr>
                <w:rFonts w:ascii="Times New Roman" w:hAnsi="Times New Roman" w:cs="Times New Roman"/>
                <w:b/>
                <w:sz w:val="28"/>
                <w:szCs w:val="28"/>
                <w:lang w:val="kk-KZ"/>
              </w:rPr>
              <w:t>міндетін атқарушы</w:t>
            </w:r>
          </w:p>
        </w:tc>
      </w:tr>
      <w:tr w:rsidR="004752A8" w:rsidRPr="000C7233" w:rsidTr="004B1802">
        <w:tc>
          <w:tcPr>
            <w:tcW w:w="4785" w:type="dxa"/>
          </w:tcPr>
          <w:p w:rsidR="004752A8" w:rsidRPr="000C7233" w:rsidRDefault="004752A8" w:rsidP="004752A8">
            <w:pPr>
              <w:spacing w:after="0" w:line="240" w:lineRule="atLeast"/>
              <w:rPr>
                <w:rFonts w:ascii="Times New Roman" w:hAnsi="Times New Roman" w:cs="Times New Roman"/>
                <w:b/>
                <w:sz w:val="28"/>
                <w:szCs w:val="28"/>
                <w:lang w:val="kk-KZ"/>
              </w:rPr>
            </w:pPr>
          </w:p>
        </w:tc>
        <w:tc>
          <w:tcPr>
            <w:tcW w:w="4786" w:type="dxa"/>
          </w:tcPr>
          <w:p w:rsidR="004752A8" w:rsidRPr="000C7233" w:rsidRDefault="004752A8" w:rsidP="004752A8">
            <w:pPr>
              <w:spacing w:after="0" w:line="240" w:lineRule="atLeast"/>
              <w:rPr>
                <w:rFonts w:ascii="Times New Roman" w:hAnsi="Times New Roman" w:cs="Times New Roman"/>
                <w:b/>
                <w:sz w:val="28"/>
                <w:szCs w:val="28"/>
              </w:rPr>
            </w:pPr>
          </w:p>
        </w:tc>
      </w:tr>
      <w:tr w:rsidR="004752A8" w:rsidRPr="000C7233" w:rsidTr="004B1802">
        <w:tc>
          <w:tcPr>
            <w:tcW w:w="4785" w:type="dxa"/>
          </w:tcPr>
          <w:p w:rsidR="004752A8" w:rsidRPr="000C7233" w:rsidRDefault="00161BBA" w:rsidP="004752A8">
            <w:pPr>
              <w:spacing w:after="0" w:line="240" w:lineRule="atLeast"/>
              <w:rPr>
                <w:rFonts w:ascii="Times New Roman" w:hAnsi="Times New Roman" w:cs="Times New Roman"/>
                <w:b/>
                <w:sz w:val="28"/>
                <w:szCs w:val="28"/>
                <w:lang w:val="kk-KZ"/>
              </w:rPr>
            </w:pPr>
            <w:r>
              <w:rPr>
                <w:rFonts w:ascii="Times New Roman" w:hAnsi="Times New Roman" w:cs="Times New Roman"/>
                <w:b/>
                <w:sz w:val="28"/>
                <w:szCs w:val="28"/>
                <w:lang w:val="kk-KZ"/>
              </w:rPr>
              <w:t>Жақ</w:t>
            </w:r>
            <w:r w:rsidR="004752A8" w:rsidRPr="000C7233">
              <w:rPr>
                <w:rFonts w:ascii="Times New Roman" w:hAnsi="Times New Roman" w:cs="Times New Roman"/>
                <w:b/>
                <w:sz w:val="28"/>
                <w:szCs w:val="28"/>
                <w:lang w:val="kk-KZ"/>
              </w:rPr>
              <w:t xml:space="preserve">сыбаева </w:t>
            </w:r>
          </w:p>
          <w:p w:rsidR="004752A8" w:rsidRPr="000C7233" w:rsidRDefault="004752A8" w:rsidP="004752A8">
            <w:pPr>
              <w:spacing w:after="0" w:line="240" w:lineRule="atLeast"/>
              <w:rPr>
                <w:rFonts w:ascii="Times New Roman" w:hAnsi="Times New Roman" w:cs="Times New Roman"/>
                <w:b/>
                <w:sz w:val="28"/>
                <w:szCs w:val="28"/>
                <w:lang w:val="kk-KZ"/>
              </w:rPr>
            </w:pPr>
            <w:r w:rsidRPr="000C7233">
              <w:rPr>
                <w:rFonts w:ascii="Times New Roman" w:hAnsi="Times New Roman" w:cs="Times New Roman"/>
                <w:b/>
                <w:sz w:val="28"/>
                <w:szCs w:val="28"/>
                <w:lang w:val="kk-KZ"/>
              </w:rPr>
              <w:t>Айман Жанатқызы</w:t>
            </w:r>
          </w:p>
          <w:p w:rsidR="004752A8" w:rsidRPr="000C7233" w:rsidRDefault="004752A8" w:rsidP="004752A8">
            <w:pPr>
              <w:spacing w:after="0" w:line="240" w:lineRule="atLeast"/>
              <w:rPr>
                <w:rFonts w:ascii="Times New Roman" w:hAnsi="Times New Roman" w:cs="Times New Roman"/>
                <w:b/>
                <w:sz w:val="28"/>
                <w:szCs w:val="28"/>
                <w:lang w:val="kk-KZ"/>
              </w:rPr>
            </w:pPr>
          </w:p>
        </w:tc>
        <w:tc>
          <w:tcPr>
            <w:tcW w:w="4786" w:type="dxa"/>
          </w:tcPr>
          <w:p w:rsidR="004752A8" w:rsidRDefault="00161BBA" w:rsidP="004752A8">
            <w:pPr>
              <w:spacing w:after="0" w:line="240" w:lineRule="atLeast"/>
              <w:rPr>
                <w:rFonts w:ascii="Times New Roman" w:hAnsi="Times New Roman" w:cs="Times New Roman"/>
                <w:b/>
                <w:sz w:val="28"/>
                <w:szCs w:val="28"/>
                <w:lang w:val="kk-KZ"/>
              </w:rPr>
            </w:pPr>
            <w:r>
              <w:rPr>
                <w:rFonts w:ascii="Times New Roman" w:hAnsi="Times New Roman" w:cs="Times New Roman"/>
                <w:b/>
                <w:sz w:val="28"/>
                <w:szCs w:val="28"/>
                <w:lang w:val="kk-KZ"/>
              </w:rPr>
              <w:t>бас маман</w:t>
            </w:r>
            <w:r w:rsidR="004752A8" w:rsidRPr="000C7233">
              <w:rPr>
                <w:rFonts w:ascii="Times New Roman" w:hAnsi="Times New Roman" w:cs="Times New Roman"/>
                <w:b/>
                <w:sz w:val="28"/>
                <w:szCs w:val="28"/>
                <w:lang w:val="kk-KZ"/>
              </w:rPr>
              <w:t xml:space="preserve"> – </w:t>
            </w:r>
          </w:p>
          <w:p w:rsidR="004752A8" w:rsidRPr="000C7233" w:rsidRDefault="00161BBA" w:rsidP="004752A8">
            <w:pPr>
              <w:spacing w:after="0" w:line="240" w:lineRule="atLeast"/>
              <w:rPr>
                <w:rFonts w:ascii="Times New Roman" w:hAnsi="Times New Roman" w:cs="Times New Roman"/>
                <w:b/>
                <w:sz w:val="28"/>
                <w:szCs w:val="28"/>
                <w:lang w:val="kk-KZ"/>
              </w:rPr>
            </w:pPr>
            <w:r>
              <w:rPr>
                <w:rFonts w:ascii="Times New Roman" w:hAnsi="Times New Roman" w:cs="Times New Roman"/>
                <w:b/>
                <w:sz w:val="28"/>
                <w:szCs w:val="28"/>
                <w:lang w:val="kk-KZ"/>
              </w:rPr>
              <w:t xml:space="preserve">бас </w:t>
            </w:r>
            <w:r w:rsidR="004752A8" w:rsidRPr="000C7233">
              <w:rPr>
                <w:rFonts w:ascii="Times New Roman" w:hAnsi="Times New Roman" w:cs="Times New Roman"/>
                <w:b/>
                <w:sz w:val="28"/>
                <w:szCs w:val="28"/>
                <w:lang w:val="kk-KZ"/>
              </w:rPr>
              <w:t>бухгалтер</w:t>
            </w:r>
          </w:p>
        </w:tc>
      </w:tr>
      <w:tr w:rsidR="004752A8" w:rsidRPr="009E6CB8" w:rsidTr="004B1802">
        <w:tc>
          <w:tcPr>
            <w:tcW w:w="4785" w:type="dxa"/>
          </w:tcPr>
          <w:p w:rsidR="004752A8" w:rsidRPr="000C7233" w:rsidRDefault="004752A8" w:rsidP="004752A8">
            <w:pPr>
              <w:spacing w:after="0" w:line="240" w:lineRule="atLeast"/>
              <w:rPr>
                <w:rFonts w:ascii="Times New Roman" w:hAnsi="Times New Roman" w:cs="Times New Roman"/>
                <w:b/>
                <w:sz w:val="28"/>
                <w:szCs w:val="28"/>
                <w:lang w:val="kk-KZ"/>
              </w:rPr>
            </w:pPr>
            <w:r w:rsidRPr="000C7233">
              <w:rPr>
                <w:rFonts w:ascii="Times New Roman" w:hAnsi="Times New Roman" w:cs="Times New Roman"/>
                <w:b/>
                <w:sz w:val="28"/>
                <w:szCs w:val="28"/>
                <w:lang w:val="kk-KZ"/>
              </w:rPr>
              <w:t xml:space="preserve">Рафальский </w:t>
            </w:r>
          </w:p>
          <w:p w:rsidR="004752A8" w:rsidRPr="000C7233" w:rsidRDefault="004752A8" w:rsidP="004752A8">
            <w:pPr>
              <w:spacing w:after="0" w:line="240" w:lineRule="atLeast"/>
              <w:rPr>
                <w:rFonts w:ascii="Times New Roman" w:hAnsi="Times New Roman" w:cs="Times New Roman"/>
                <w:b/>
                <w:sz w:val="28"/>
                <w:szCs w:val="28"/>
                <w:lang w:val="kk-KZ"/>
              </w:rPr>
            </w:pPr>
            <w:r w:rsidRPr="000C7233">
              <w:rPr>
                <w:rFonts w:ascii="Times New Roman" w:hAnsi="Times New Roman" w:cs="Times New Roman"/>
                <w:b/>
                <w:sz w:val="28"/>
                <w:szCs w:val="28"/>
                <w:lang w:val="kk-KZ"/>
              </w:rPr>
              <w:t>Анатолий Павлович</w:t>
            </w:r>
          </w:p>
          <w:p w:rsidR="004752A8" w:rsidRPr="000C7233" w:rsidRDefault="004752A8" w:rsidP="004752A8">
            <w:pPr>
              <w:spacing w:after="0" w:line="240" w:lineRule="atLeast"/>
              <w:rPr>
                <w:rFonts w:ascii="Times New Roman" w:hAnsi="Times New Roman" w:cs="Times New Roman"/>
                <w:b/>
                <w:sz w:val="28"/>
                <w:szCs w:val="28"/>
                <w:lang w:val="kk-KZ"/>
              </w:rPr>
            </w:pPr>
          </w:p>
        </w:tc>
        <w:tc>
          <w:tcPr>
            <w:tcW w:w="4786" w:type="dxa"/>
          </w:tcPr>
          <w:p w:rsidR="004752A8" w:rsidRPr="00161BBA" w:rsidRDefault="00161BBA" w:rsidP="00161BBA">
            <w:pPr>
              <w:spacing w:after="0" w:line="240" w:lineRule="atLeast"/>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752A8" w:rsidRPr="000C7233">
              <w:rPr>
                <w:rFonts w:ascii="Times New Roman" w:hAnsi="Times New Roman" w:cs="Times New Roman"/>
                <w:b/>
                <w:sz w:val="28"/>
                <w:szCs w:val="28"/>
                <w:lang w:val="kk-KZ"/>
              </w:rPr>
              <w:t>«</w:t>
            </w:r>
            <w:r>
              <w:rPr>
                <w:rFonts w:ascii="Times New Roman" w:hAnsi="Times New Roman" w:cs="Times New Roman"/>
                <w:b/>
                <w:sz w:val="28"/>
                <w:szCs w:val="28"/>
                <w:lang w:val="kk-KZ"/>
              </w:rPr>
              <w:t>Аудандық  ардагерлер кеңесі</w:t>
            </w:r>
            <w:r w:rsidR="004752A8" w:rsidRPr="000C7233">
              <w:rPr>
                <w:rFonts w:ascii="Times New Roman" w:hAnsi="Times New Roman" w:cs="Times New Roman"/>
                <w:b/>
                <w:sz w:val="28"/>
                <w:szCs w:val="28"/>
                <w:lang w:val="kk-KZ"/>
              </w:rPr>
              <w:t>»</w:t>
            </w:r>
            <w:r>
              <w:rPr>
                <w:rFonts w:ascii="Times New Roman" w:hAnsi="Times New Roman" w:cs="Times New Roman"/>
                <w:b/>
                <w:sz w:val="28"/>
                <w:szCs w:val="28"/>
                <w:lang w:val="kk-KZ"/>
              </w:rPr>
              <w:t xml:space="preserve"> ҚБ төрағасы</w:t>
            </w:r>
          </w:p>
        </w:tc>
      </w:tr>
      <w:tr w:rsidR="004752A8" w:rsidRPr="009E6CB8" w:rsidTr="004B1802">
        <w:tc>
          <w:tcPr>
            <w:tcW w:w="4785" w:type="dxa"/>
          </w:tcPr>
          <w:p w:rsidR="004752A8" w:rsidRPr="000C7233" w:rsidRDefault="004752A8" w:rsidP="004752A8">
            <w:pPr>
              <w:spacing w:after="0" w:line="240" w:lineRule="atLeast"/>
              <w:rPr>
                <w:rFonts w:ascii="Times New Roman" w:hAnsi="Times New Roman" w:cs="Times New Roman"/>
                <w:b/>
                <w:sz w:val="28"/>
                <w:szCs w:val="28"/>
                <w:lang w:val="kk-KZ"/>
              </w:rPr>
            </w:pPr>
            <w:r w:rsidRPr="000C7233">
              <w:rPr>
                <w:rFonts w:ascii="Times New Roman" w:hAnsi="Times New Roman" w:cs="Times New Roman"/>
                <w:b/>
                <w:sz w:val="28"/>
                <w:szCs w:val="28"/>
                <w:lang w:val="kk-KZ"/>
              </w:rPr>
              <w:t>Ковалевская</w:t>
            </w:r>
          </w:p>
          <w:p w:rsidR="004752A8" w:rsidRPr="000C7233" w:rsidRDefault="004752A8" w:rsidP="004752A8">
            <w:pPr>
              <w:spacing w:after="0" w:line="240" w:lineRule="atLeast"/>
              <w:rPr>
                <w:rFonts w:ascii="Times New Roman" w:hAnsi="Times New Roman" w:cs="Times New Roman"/>
                <w:b/>
                <w:sz w:val="28"/>
                <w:szCs w:val="28"/>
                <w:lang w:val="kk-KZ"/>
              </w:rPr>
            </w:pPr>
            <w:r w:rsidRPr="000C7233">
              <w:rPr>
                <w:rFonts w:ascii="Times New Roman" w:hAnsi="Times New Roman" w:cs="Times New Roman"/>
                <w:b/>
                <w:sz w:val="28"/>
                <w:szCs w:val="28"/>
                <w:lang w:val="kk-KZ"/>
              </w:rPr>
              <w:t>Екатерина Викторовна</w:t>
            </w:r>
          </w:p>
        </w:tc>
        <w:tc>
          <w:tcPr>
            <w:tcW w:w="4786" w:type="dxa"/>
          </w:tcPr>
          <w:p w:rsidR="00204C52" w:rsidRDefault="001B4F0A" w:rsidP="004752A8">
            <w:pPr>
              <w:spacing w:after="0" w:line="240" w:lineRule="atLeast"/>
              <w:rPr>
                <w:rFonts w:ascii="Times New Roman" w:hAnsi="Times New Roman" w:cs="Times New Roman"/>
                <w:b/>
                <w:sz w:val="28"/>
                <w:szCs w:val="28"/>
                <w:lang w:val="kk-KZ"/>
              </w:rPr>
            </w:pPr>
            <w:r>
              <w:rPr>
                <w:rFonts w:ascii="Times New Roman" w:hAnsi="Times New Roman" w:cs="Times New Roman"/>
                <w:b/>
                <w:sz w:val="28"/>
                <w:szCs w:val="28"/>
                <w:lang w:val="kk-KZ"/>
              </w:rPr>
              <w:t xml:space="preserve">«Жастар ресурстық орталығы» КММ директорының міндетін атқарушы  </w:t>
            </w:r>
          </w:p>
          <w:p w:rsidR="00204C52" w:rsidRDefault="00204C52" w:rsidP="004752A8">
            <w:pPr>
              <w:spacing w:after="0" w:line="240" w:lineRule="atLeast"/>
              <w:rPr>
                <w:rFonts w:ascii="Times New Roman" w:hAnsi="Times New Roman" w:cs="Times New Roman"/>
                <w:b/>
                <w:sz w:val="28"/>
                <w:szCs w:val="28"/>
                <w:lang w:val="kk-KZ"/>
              </w:rPr>
            </w:pPr>
          </w:p>
          <w:p w:rsidR="00204C52" w:rsidRDefault="00204C52" w:rsidP="004752A8">
            <w:pPr>
              <w:spacing w:after="0" w:line="240" w:lineRule="atLeast"/>
              <w:rPr>
                <w:rFonts w:ascii="Times New Roman" w:hAnsi="Times New Roman" w:cs="Times New Roman"/>
                <w:b/>
                <w:sz w:val="28"/>
                <w:szCs w:val="28"/>
                <w:lang w:val="kk-KZ"/>
              </w:rPr>
            </w:pPr>
          </w:p>
          <w:p w:rsidR="00204C52" w:rsidRPr="000C7233" w:rsidRDefault="00204C52" w:rsidP="004752A8">
            <w:pPr>
              <w:spacing w:after="0" w:line="240" w:lineRule="atLeast"/>
              <w:rPr>
                <w:rFonts w:ascii="Times New Roman" w:hAnsi="Times New Roman" w:cs="Times New Roman"/>
                <w:b/>
                <w:sz w:val="28"/>
                <w:szCs w:val="28"/>
                <w:lang w:val="kk-KZ"/>
              </w:rPr>
            </w:pPr>
          </w:p>
        </w:tc>
      </w:tr>
    </w:tbl>
    <w:p w:rsidR="00080198" w:rsidRPr="004752A8" w:rsidRDefault="00080198" w:rsidP="004752A8">
      <w:pPr>
        <w:spacing w:after="0" w:line="240" w:lineRule="atLeast"/>
        <w:ind w:firstLine="1418"/>
        <w:jc w:val="both"/>
        <w:rPr>
          <w:rFonts w:ascii="Times New Roman" w:hAnsi="Times New Roman"/>
          <w:bCs/>
          <w:sz w:val="20"/>
          <w:szCs w:val="20"/>
          <w:lang w:val="kk-KZ"/>
        </w:rPr>
      </w:pPr>
    </w:p>
    <w:sectPr w:rsidR="00080198" w:rsidRPr="004752A8" w:rsidSect="00062A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A0619"/>
    <w:rsid w:val="00062A8B"/>
    <w:rsid w:val="00080198"/>
    <w:rsid w:val="001160A8"/>
    <w:rsid w:val="00161BBA"/>
    <w:rsid w:val="001B4F0A"/>
    <w:rsid w:val="00204C52"/>
    <w:rsid w:val="00230C33"/>
    <w:rsid w:val="00234E15"/>
    <w:rsid w:val="00235FAD"/>
    <w:rsid w:val="002470D9"/>
    <w:rsid w:val="002D0582"/>
    <w:rsid w:val="003F2119"/>
    <w:rsid w:val="004635E3"/>
    <w:rsid w:val="004752A8"/>
    <w:rsid w:val="0047757B"/>
    <w:rsid w:val="0048327A"/>
    <w:rsid w:val="004E7ADF"/>
    <w:rsid w:val="00603513"/>
    <w:rsid w:val="00615E45"/>
    <w:rsid w:val="00622650"/>
    <w:rsid w:val="006521CB"/>
    <w:rsid w:val="006750A6"/>
    <w:rsid w:val="006F3F45"/>
    <w:rsid w:val="00715303"/>
    <w:rsid w:val="007778A6"/>
    <w:rsid w:val="007A457A"/>
    <w:rsid w:val="0081645D"/>
    <w:rsid w:val="008212D8"/>
    <w:rsid w:val="00936375"/>
    <w:rsid w:val="00975809"/>
    <w:rsid w:val="009E6CB8"/>
    <w:rsid w:val="00BA0619"/>
    <w:rsid w:val="00C7591F"/>
    <w:rsid w:val="00D26635"/>
    <w:rsid w:val="00DC562F"/>
    <w:rsid w:val="00E21DE6"/>
    <w:rsid w:val="00E529D6"/>
    <w:rsid w:val="00EA08BB"/>
    <w:rsid w:val="00EA349D"/>
    <w:rsid w:val="00EB1C95"/>
    <w:rsid w:val="00EC6D5B"/>
    <w:rsid w:val="00F04C06"/>
    <w:rsid w:val="00F12E50"/>
    <w:rsid w:val="00F34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198"/>
    <w:pPr>
      <w:spacing w:after="200" w:line="276" w:lineRule="auto"/>
    </w:pPr>
    <w:rPr>
      <w:rFonts w:eastAsiaTheme="minorEastAsia"/>
      <w:lang w:eastAsia="ru-RU"/>
    </w:rPr>
  </w:style>
  <w:style w:type="paragraph" w:styleId="3">
    <w:name w:val="heading 3"/>
    <w:basedOn w:val="a"/>
    <w:next w:val="a"/>
    <w:link w:val="30"/>
    <w:uiPriority w:val="9"/>
    <w:unhideWhenUsed/>
    <w:qFormat/>
    <w:rsid w:val="00080198"/>
    <w:pPr>
      <w:keepNext/>
      <w:keepLines/>
      <w:spacing w:before="40" w:after="0"/>
      <w:outlineLvl w:val="2"/>
    </w:pPr>
    <w:rPr>
      <w:rFonts w:ascii="Calibri Light" w:eastAsia="Times New Roman" w:hAnsi="Calibri Light" w:cs="Times New Roman"/>
      <w:color w:val="1F4D78"/>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80198"/>
    <w:rPr>
      <w:rFonts w:ascii="Calibri Light" w:eastAsia="Times New Roman" w:hAnsi="Calibri Light" w:cs="Times New Roman"/>
      <w:color w:val="1F4D78"/>
      <w:sz w:val="24"/>
      <w:szCs w:val="24"/>
      <w:lang w:val="en-US" w:eastAsia="ru-RU"/>
    </w:rPr>
  </w:style>
  <w:style w:type="table" w:styleId="a3">
    <w:name w:val="Table Grid"/>
    <w:basedOn w:val="a1"/>
    <w:uiPriority w:val="59"/>
    <w:rsid w:val="00475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7709507">
      <w:bodyDiv w:val="1"/>
      <w:marLeft w:val="0"/>
      <w:marRight w:val="0"/>
      <w:marTop w:val="0"/>
      <w:marBottom w:val="0"/>
      <w:divBdr>
        <w:top w:val="none" w:sz="0" w:space="0" w:color="auto"/>
        <w:left w:val="none" w:sz="0" w:space="0" w:color="auto"/>
        <w:bottom w:val="none" w:sz="0" w:space="0" w:color="auto"/>
        <w:right w:val="none" w:sz="0" w:space="0" w:color="auto"/>
      </w:divBdr>
    </w:div>
    <w:div w:id="202581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632</Words>
  <Characters>3605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RePack by SPecialiST</cp:lastModifiedBy>
  <cp:revision>42</cp:revision>
  <cp:lastPrinted>2023-07-14T06:54:00Z</cp:lastPrinted>
  <dcterms:created xsi:type="dcterms:W3CDTF">2023-07-05T10:11:00Z</dcterms:created>
  <dcterms:modified xsi:type="dcterms:W3CDTF">2023-07-14T08:54:00Z</dcterms:modified>
</cp:coreProperties>
</file>